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6A3299" w:rsidTr="00662C81">
        <w:tc>
          <w:tcPr>
            <w:tcW w:w="5778" w:type="dxa"/>
          </w:tcPr>
          <w:p w:rsidR="006A3299" w:rsidRDefault="006A3299" w:rsidP="00662C8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793" w:type="dxa"/>
          </w:tcPr>
          <w:p w:rsidR="006A3299" w:rsidRDefault="006A3299" w:rsidP="00662C8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УТВЕРЖДЕНО</w:t>
            </w:r>
          </w:p>
          <w:p w:rsidR="006A3299" w:rsidRPr="00F103A7" w:rsidRDefault="006A3299" w:rsidP="00662C8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Приказом</w:t>
            </w:r>
          </w:p>
          <w:p w:rsidR="006A3299" w:rsidRPr="00F103A7" w:rsidRDefault="006A3299" w:rsidP="00662C8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 w:rsidRPr="00F103A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>Комитета финансов Ленинградской области</w:t>
            </w:r>
          </w:p>
          <w:p w:rsidR="006A3299" w:rsidRDefault="006A3299" w:rsidP="00662C8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</w:p>
          <w:p w:rsidR="006A3299" w:rsidRPr="00F103A7" w:rsidRDefault="006A3299" w:rsidP="00662C8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ru-RU" w:eastAsia="ru-RU"/>
              </w:rPr>
              <w:t xml:space="preserve">            </w:t>
            </w:r>
          </w:p>
          <w:p w:rsidR="006A3299" w:rsidRDefault="006A3299" w:rsidP="00662C81">
            <w:pPr>
              <w:pStyle w:val="1"/>
              <w:spacing w:before="0" w:beforeAutospacing="0" w:after="0" w:afterAutospacing="0"/>
              <w:jc w:val="center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4CFE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(</w:t>
            </w:r>
            <w:proofErr w:type="gramStart"/>
            <w:r w:rsidRPr="00CE4CFE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приложение</w:t>
            </w:r>
            <w:proofErr w:type="gramEnd"/>
            <w:r w:rsidRPr="00CE4CFE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1)</w:t>
            </w:r>
          </w:p>
        </w:tc>
      </w:tr>
    </w:tbl>
    <w:p w:rsidR="006A3299" w:rsidRDefault="006A3299" w:rsidP="006A3299">
      <w:pPr>
        <w:pStyle w:val="1"/>
        <w:spacing w:before="0" w:beforeAutospacing="0" w:after="0" w:afterAutospacing="0" w:line="276" w:lineRule="auto"/>
        <w:jc w:val="center"/>
        <w:rPr>
          <w:rFonts w:ascii="Times New Roman" w:hAnsi="Times New Roman"/>
        </w:rPr>
      </w:pPr>
    </w:p>
    <w:p w:rsidR="006A3299" w:rsidRPr="00220A12" w:rsidRDefault="006A3299" w:rsidP="006A3299">
      <w:pPr>
        <w:pStyle w:val="1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</w:rPr>
      </w:pPr>
      <w:r w:rsidRPr="00220A12">
        <w:rPr>
          <w:rFonts w:ascii="Times New Roman" w:hAnsi="Times New Roman"/>
          <w:sz w:val="28"/>
          <w:szCs w:val="28"/>
        </w:rPr>
        <w:t xml:space="preserve">ПОЛОЖЕНИЕ </w:t>
      </w:r>
    </w:p>
    <w:p w:rsidR="006A3299" w:rsidRPr="00220A12" w:rsidRDefault="006A3299" w:rsidP="006A3299">
      <w:pPr>
        <w:pStyle w:val="1"/>
        <w:spacing w:before="0" w:beforeAutospacing="0" w:after="0" w:afterAutospacing="0" w:line="276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220A12">
        <w:rPr>
          <w:rFonts w:ascii="Times New Roman" w:hAnsi="Times New Roman"/>
          <w:sz w:val="28"/>
          <w:szCs w:val="28"/>
          <w:lang w:val="ru-RU"/>
        </w:rPr>
        <w:t>о конкурсе проектов по представлению бюджета для граждан в 202</w:t>
      </w:r>
      <w:r>
        <w:rPr>
          <w:rFonts w:ascii="Times New Roman" w:hAnsi="Times New Roman"/>
          <w:sz w:val="28"/>
          <w:szCs w:val="28"/>
          <w:lang w:val="ru-RU"/>
        </w:rPr>
        <w:t>2</w:t>
      </w:r>
      <w:r w:rsidRPr="00220A12">
        <w:rPr>
          <w:rFonts w:ascii="Times New Roman" w:hAnsi="Times New Roman"/>
          <w:sz w:val="28"/>
          <w:szCs w:val="28"/>
          <w:lang w:val="ru-RU"/>
        </w:rPr>
        <w:t xml:space="preserve"> году</w:t>
      </w:r>
    </w:p>
    <w:p w:rsidR="006A3299" w:rsidRPr="00220A12" w:rsidRDefault="006A3299" w:rsidP="006A3299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A3299" w:rsidRPr="00220A12" w:rsidRDefault="006A3299" w:rsidP="006A3299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20A12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6A3299" w:rsidRPr="00220A12" w:rsidRDefault="006A3299" w:rsidP="006A3299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Конкурс проектов по представлению бюджета для граждан в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(далее — Конкурс) проводится в целях выявления и распространения лучшей практики формирования бюджета публично-правового образования в формате, обеспечивающем открытость и доступность для граждан информации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об управлении общественными финансами.</w:t>
      </w:r>
    </w:p>
    <w:p w:rsidR="006A3299" w:rsidRPr="00220A12" w:rsidRDefault="006A3299" w:rsidP="006A3299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Организатором Конкурса является Комитет финансов Ленинградской области (далее — Организатор Конкурса).</w:t>
      </w:r>
    </w:p>
    <w:p w:rsidR="006A3299" w:rsidRPr="00220A12" w:rsidRDefault="006A3299" w:rsidP="006A3299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1.3.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Участниками Конкурса могут быть физические лица/группа физических лиц и юридические лица. Конкурсный проект может участвовать в нескольких номинациях, при этом участник представляет только одну заявку с указанием в ней соответствующих номинаций. Не допускается представление одного и того же проекта для участия в Конкурсе одновременно от физического и юридического лица. </w:t>
      </w:r>
    </w:p>
    <w:p w:rsidR="006A3299" w:rsidRPr="00220A12" w:rsidRDefault="006A3299" w:rsidP="006A3299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Физическое или юридическое лицо представляет заявку для участия не более</w:t>
      </w:r>
      <w:proofErr w:type="gramStart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 чем в двух номинациях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онкурса.</w:t>
      </w:r>
    </w:p>
    <w:p w:rsidR="006A3299" w:rsidRPr="00220A12" w:rsidRDefault="006A3299" w:rsidP="006A3299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1.4.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Предметом Конкурса является разработка проекта по представлению информации о бюджете в понятной и доступной форме, соответствующего требованиям, установленным в Методике оценки заявок на участие в Конкурсе (далее — Конкурсный проект).</w:t>
      </w:r>
    </w:p>
    <w:p w:rsidR="006A3299" w:rsidRDefault="006A3299" w:rsidP="006A3299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Для участия в Конкурсе претенденты должны представить Конкурсный проект по номинаци</w:t>
      </w:r>
      <w:proofErr w:type="gramStart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и(</w:t>
      </w:r>
      <w:proofErr w:type="gramEnd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-ям)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A3299" w:rsidRPr="00220A12" w:rsidRDefault="006A3299" w:rsidP="006A3299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Участники Конкурса, желающие принять участие во втором туре конкурса, проводимого </w:t>
      </w:r>
      <w:r w:rsidRPr="00BD712C">
        <w:rPr>
          <w:rStyle w:val="a5"/>
          <w:rFonts w:ascii="Times New Roman" w:hAnsi="Times New Roman" w:cs="Times New Roman"/>
          <w:b w:val="0"/>
          <w:sz w:val="28"/>
          <w:szCs w:val="28"/>
        </w:rPr>
        <w:t>Финансовым университетом при Правительстве Российской Федерации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(далее – Второй тур), </w:t>
      </w:r>
      <w:r w:rsidRPr="00BD712C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дополнительно </w:t>
      </w:r>
      <w:r w:rsidRPr="00BD712C">
        <w:rPr>
          <w:rFonts w:ascii="Times New Roman" w:eastAsia="Times New Roman" w:hAnsi="Times New Roman"/>
          <w:sz w:val="28"/>
          <w:szCs w:val="28"/>
          <w:lang w:eastAsia="ru-RU"/>
        </w:rPr>
        <w:t>предста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вить отдельный документ (файл), содержащий описание конкретных предложений по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реализации Конкурсного проекта и практическому применению результатов его реализации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Определение победителей Конкурса осуществляется Конкурсной комиссией на основании Методики оценки заявок на участие в Конкурсе. Победители Конкурса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определяются обособленно в категориях «Физические лица» и «Юридические лица» отдельно в каждой номинации.</w:t>
      </w:r>
    </w:p>
    <w:p w:rsidR="006A3299" w:rsidRPr="00220A12" w:rsidRDefault="006A3299" w:rsidP="006A3299">
      <w:pPr>
        <w:keepNext/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A3299" w:rsidRPr="00220A12" w:rsidRDefault="006A3299" w:rsidP="006A3299">
      <w:pPr>
        <w:keepNext/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20A12">
        <w:rPr>
          <w:rFonts w:ascii="Times New Roman" w:hAnsi="Times New Roman" w:cs="Times New Roman"/>
          <w:b/>
          <w:sz w:val="28"/>
          <w:szCs w:val="28"/>
        </w:rPr>
        <w:t>II. Организация проведения Конкурса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Организатор Конкурса осуществляет общее управление и контроль организации и проведения Конкурса.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Организатор Конкурса: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1) объявляет о проведении Конкурса;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2) ведет прием и учет заявок на участие в Конкурсе;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3) обеспечивает сохранность заявок, а также конфиденциальность полученной информации и результатов оценки;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4) </w:t>
      </w:r>
      <w:proofErr w:type="gramStart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определяет соответствие заявок установленным условиям и формирует</w:t>
      </w:r>
      <w:proofErr w:type="gramEnd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перечень участников Конкурса;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5) уведомляет претендентов, которым было отказано в допуске к участию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в Конкурсе;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6) организует награждение победителей Конкурса.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7) распорядительным актом утверждает состав Конкурсной комиссии.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2.3. Конкурсная комиссия: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1) проводит оценку заявок участников Конкурса;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2) формирует сводную оценку заявок участников Конкурса;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3) утверждает протокол о победителях Конкурса;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4) определяет Конкурсные проекты для участия во втором туре федерального конкурса проектов по представлению бюджета для граждан.</w:t>
      </w:r>
    </w:p>
    <w:p w:rsidR="006A3299" w:rsidRPr="00220A12" w:rsidRDefault="006A3299" w:rsidP="006A3299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A3299" w:rsidRPr="00220A12" w:rsidRDefault="006A3299" w:rsidP="006A3299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20A12">
        <w:rPr>
          <w:rFonts w:ascii="Times New Roman" w:hAnsi="Times New Roman" w:cs="Times New Roman"/>
          <w:b/>
          <w:sz w:val="28"/>
          <w:szCs w:val="28"/>
        </w:rPr>
        <w:t>III. Порядок и сроки  проведения Конкурса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3.1.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Организатор Конкурса размещает на официальных сайтах 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finance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lenobl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budget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lenreg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20A12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сайты Организатора Конкурса) объявление о проведении Конкурса.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3.2. Объявление о проведении Конкурса содержит следующие сведения: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а) номинации Конкурса;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б) сроки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приема заявок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в) требования к заявке, критерии отбора заявок;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г) адрес приема заявок (с указанием номера контактного телефона и других необходимых сведений).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Срок подачи заявок – 30 (тридцать) календарных дней со дня размещения объявления о проведении Конкурса.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3.4.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участия в Конкурсе лицо, желающее принять в нем участие, представляет Организатору Конкурса заявку для участия в Конкурсе, а также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Конкурсный проект (с приложением презентаций, статей, буклетов) в порядке, установленном пунктами 3.5-3.6 настоящего Положения.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3.5.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Заявка для участия в Конкурсе подается в унифицированной форме согласно приложению 1. Заявка физического лица подписывается собственноручно.  Заявка Конкурсного проекта, разработанного группой авторов, </w:t>
      </w:r>
      <w:proofErr w:type="gramStart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содержит сведения обо всех авторах и подписывается</w:t>
      </w:r>
      <w:proofErr w:type="gramEnd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собственноручно всеми авторами. Заявка юридического лица </w:t>
      </w:r>
      <w:proofErr w:type="gramStart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подписывается руководителем организации и заверяется</w:t>
      </w:r>
      <w:proofErr w:type="gramEnd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печатью организации (при наличии).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3.6.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При представлении Конкурсного проекта участники Конкурса должны руководствоваться следующими требованиями:</w:t>
      </w:r>
    </w:p>
    <w:p w:rsidR="006A3299" w:rsidRPr="00220A12" w:rsidRDefault="006A3299" w:rsidP="006A3299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0A12">
        <w:rPr>
          <w:rFonts w:ascii="Times New Roman" w:hAnsi="Times New Roman"/>
          <w:sz w:val="28"/>
          <w:szCs w:val="28"/>
        </w:rPr>
        <w:t>- соответствие содержания Конкурсного проекта выбранной номинации (выбранным номинациям);</w:t>
      </w:r>
    </w:p>
    <w:p w:rsidR="006A3299" w:rsidRPr="00220A12" w:rsidRDefault="006A3299" w:rsidP="006A3299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0A12">
        <w:rPr>
          <w:rFonts w:ascii="Times New Roman" w:hAnsi="Times New Roman"/>
          <w:sz w:val="28"/>
          <w:szCs w:val="28"/>
        </w:rPr>
        <w:t xml:space="preserve">- наличие актуальности, цели, задач и обоснованных выводов по исследуемым </w:t>
      </w:r>
      <w:r w:rsidRPr="00220A12">
        <w:rPr>
          <w:rFonts w:ascii="Times New Roman" w:hAnsi="Times New Roman"/>
          <w:sz w:val="28"/>
          <w:szCs w:val="28"/>
        </w:rPr>
        <w:br/>
        <w:t>в номинации проблемам;</w:t>
      </w:r>
    </w:p>
    <w:p w:rsidR="006A3299" w:rsidRPr="00220A12" w:rsidRDefault="006A3299" w:rsidP="006A3299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0A12">
        <w:rPr>
          <w:rFonts w:ascii="Times New Roman" w:hAnsi="Times New Roman"/>
          <w:sz w:val="28"/>
          <w:szCs w:val="28"/>
        </w:rPr>
        <w:t>- возможность практического применения.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3.7.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К участию в Конкурсе допускаются физические и юридические лица, заявки которых соответствуют следующим условиям: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 представление в срок;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 представление одним участником не более одной заявки;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 указание номинаций, в которых представлен Конкурсный проект;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 соответствие представленного Конкурсного проекта основным критериям по указанным в заявке номинациям;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 оригинальность, отсутствие дублирования с заявками прошлых лет и текущего года по другим номинациям;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- соответствие заявок условиям пунктов 3.5.–3.6;</w:t>
      </w:r>
    </w:p>
    <w:p w:rsidR="006A3299" w:rsidRDefault="006A3299" w:rsidP="006A3299">
      <w:pPr>
        <w:spacing w:after="0"/>
        <w:ind w:firstLine="6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 подготовка материалов Конкурсного проекта с использованием стандартного сертифицированного программного обеспечения </w:t>
      </w: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>OC</w:t>
      </w: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ru-RU"/>
        </w:rPr>
        <w:t>Windows</w:t>
      </w: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возможность их открытия и /или воспроизведения на стационарном ПК.</w:t>
      </w:r>
      <w:r w:rsidRPr="009913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Направление Конкурсного проекта на участие во Втором туре возможно только при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наличи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отдельного документа (файла), содержащего описание конкретных предложений по реализации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онкурсного проекта и практическому применению результатов его реализации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3.8.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Организатор Конкурса в течение 5 (пяти)</w:t>
      </w:r>
      <w:r w:rsidRPr="00220A12">
        <w:rPr>
          <w:rFonts w:ascii="Times New Roman" w:eastAsia="Times New Roman" w:hAnsi="Times New Roman"/>
          <w:color w:val="00B050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рабочих дней со дня окончания приема заявок </w:t>
      </w:r>
      <w:proofErr w:type="gramStart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проводит анализ заявок на предмет соответствия установленным условиям и формирует</w:t>
      </w:r>
      <w:proofErr w:type="gramEnd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перечень участников Конкурса. 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Претенденты, которым было отказано в допуске к участию в Конкурсе, уведомляются об этом посредством электронной почты не позднее 3 (трех) рабочих дней с момента формирования перечня участников Конкурса.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3.9.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Конкурсная комиссия </w:t>
      </w:r>
      <w:proofErr w:type="gramStart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рассматривает и оценивает</w:t>
      </w:r>
      <w:proofErr w:type="gramEnd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Конкурсные проекты участников Конкурса.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3.10.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Конкурсных проектов для определения победителей Конкурса осуществляется исходя из критериев, указанных в Методике оценки заявок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на участие в Конкурсе.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color w:val="00B050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3.11.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Методики оценки заявок на участие в Конкурсе Конкурсная комиссия формирует сводную оценку заявок участников Конкурса.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учетом сводной оценки заявок Конкурсная комиссия не позднее 30 (тридцати) календарных дней со дня окончания приема заявок </w:t>
      </w:r>
      <w:proofErr w:type="gramStart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утверждает протокол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о победителях Конкурса и размещает</w:t>
      </w:r>
      <w:proofErr w:type="gramEnd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его на сайтах Организатора Конкурса. </w:t>
      </w:r>
    </w:p>
    <w:p w:rsidR="006A3299" w:rsidRPr="00220A12" w:rsidRDefault="006A3299" w:rsidP="006A3299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A3299" w:rsidRPr="00220A12" w:rsidRDefault="006A3299" w:rsidP="006A3299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20A12">
        <w:rPr>
          <w:rFonts w:ascii="Times New Roman" w:hAnsi="Times New Roman" w:cs="Times New Roman"/>
          <w:b/>
          <w:sz w:val="28"/>
          <w:szCs w:val="28"/>
        </w:rPr>
        <w:t>IV. Подведение итогов и награждение победителей и участников Конкурса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4.1.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Не позднее 14 (четырнадцати) календарных дней со дня размещения протокола о победителях Конкурса на сайтах Организатора Конкурса победителям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и участникам Конкурса вручаются дипломы и грамоты.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4.2.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решению Конкурсной комиссии Конкурсные проекты размещаются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сайтах Организатора Конкурса, а также </w:t>
      </w: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направляются для участия во втором туре федерального конкурса проектов по пр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едставлению бюджета для граждан, включая отдельный документ (файл), содержащий</w:t>
      </w:r>
      <w:r w:rsidRPr="00611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описание конкретных предложений по реализации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</w:t>
      </w:r>
      <w:r w:rsidRPr="00611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нкурсного проекта и практическое применение</w:t>
      </w:r>
      <w:r w:rsidRPr="00611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результатов его реализации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4.3.</w:t>
      </w:r>
      <w:r w:rsidR="00DF363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Информация о награждении с указанием даты, времени и места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проведения церемонии награждения победителей и участников Конкурса размещается на сайтах Организатора Конкурса</w:t>
      </w:r>
      <w:r w:rsidRPr="00220A12" w:rsidDel="00F427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в день опубликования Протокола о победителях Конкурса.</w:t>
      </w:r>
    </w:p>
    <w:p w:rsidR="006A3299" w:rsidRPr="00220A12" w:rsidRDefault="006A3299" w:rsidP="006A3299">
      <w:pPr>
        <w:keepNext/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A3299" w:rsidRPr="00220A12" w:rsidRDefault="006A3299" w:rsidP="006A3299">
      <w:pPr>
        <w:keepNext/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20A1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220A12">
        <w:rPr>
          <w:rFonts w:ascii="Times New Roman" w:hAnsi="Times New Roman" w:cs="Times New Roman"/>
          <w:b/>
          <w:sz w:val="28"/>
          <w:szCs w:val="28"/>
        </w:rPr>
        <w:t>. Распространение информации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5.1.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Информация о Конкурсе, в том числе о победителях и участниках, размещается на сайтах Организатора Конкурса.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5.2.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Победители и участники Конкурса вправе размещать информацию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об участии и победе в рекламно-информационных материалах и в информационно-телекоммуникационной сети «Интернет».</w:t>
      </w:r>
    </w:p>
    <w:p w:rsidR="006A3299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5.3.</w:t>
      </w:r>
      <w:r w:rsidR="00DF36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bookmarkStart w:id="0" w:name="_GoBack"/>
      <w:bookmarkEnd w:id="0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Организатор Конкурса вправе осуществлять выпуск информационно-рекламных изданий и публикацию материалов в СМИ о содержании, участниках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и победителях Конкурса, в том числе в целях распространения данных материалов на конференциях, семинарах, круглых столах и других мероприятиях.</w:t>
      </w:r>
    </w:p>
    <w:p w:rsidR="006A3299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3299" w:rsidRPr="00172627" w:rsidRDefault="006A3299" w:rsidP="006A3299">
      <w:pPr>
        <w:spacing w:after="0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6A3299" w:rsidRPr="00220A12" w:rsidRDefault="006A3299" w:rsidP="006A3299">
      <w:pPr>
        <w:keepNext/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20A12">
        <w:rPr>
          <w:rFonts w:ascii="Times New Roman" w:hAnsi="Times New Roman" w:cs="Times New Roman"/>
          <w:b/>
          <w:sz w:val="28"/>
          <w:szCs w:val="28"/>
        </w:rPr>
        <w:t>VI. Иные сведения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Представление заявок на участие в Конкурсе является согласием участника Конкурса на воспроизведение Конкурсного проекта в любой форме, на его распространение, публичный показ, а также на размещение в</w:t>
      </w:r>
      <w:r w:rsidRPr="00220A12">
        <w:t xml:space="preserve">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информационно-телекоммуникационной сети Интернет.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Предоставление участником Конкурса Организатору Конкурса права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на воспроизведение Конкурсного проекта в любой форме, на его распространение, публичный показ и на его размещение в сети Интернет является безвозмездным.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Конкурсные проекты не должны нарушать права собственности, авторские, смежные, личные и иные права третьих лиц, а также наносить ущерб их чести, достоинству, деловой репутации. До тех пор, пока не установлено иное, все авторские права на Конкурсные проекты принадлежат предоставившему </w:t>
      </w: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br/>
        <w:t>их участнику Конкурса. В случае</w:t>
      </w:r>
      <w:proofErr w:type="gramStart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будет установлено, что в составе Конкурсного проекта содержатся материалы, правообладателем которых участник Конкурса не является, эти материалы изымаются из свободного доступа по требованию законного правообладателя.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/>
          <w:sz w:val="28"/>
          <w:szCs w:val="28"/>
          <w:lang w:eastAsia="ru-RU"/>
        </w:rPr>
        <w:t>Представленные Конкурсные проекты участникам Конкурса не возвращаются.</w:t>
      </w:r>
    </w:p>
    <w:p w:rsidR="006A3299" w:rsidRPr="00220A12" w:rsidRDefault="006A3299" w:rsidP="006A329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A3299" w:rsidRPr="00220A12" w:rsidRDefault="006A3299" w:rsidP="006A3299">
      <w:pPr>
        <w:rPr>
          <w:lang w:eastAsia="ru-RU"/>
        </w:rPr>
      </w:pPr>
      <w:r w:rsidRPr="00220A12">
        <w:rPr>
          <w:lang w:eastAsia="ru-RU"/>
        </w:rPr>
        <w:br w:type="page"/>
      </w:r>
    </w:p>
    <w:p w:rsidR="006A3299" w:rsidRPr="00220A12" w:rsidRDefault="006A3299" w:rsidP="006A3299">
      <w:pPr>
        <w:tabs>
          <w:tab w:val="left" w:pos="56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</w:t>
      </w: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Положению о Конкурсе </w:t>
      </w:r>
    </w:p>
    <w:p w:rsidR="006A3299" w:rsidRPr="00220A12" w:rsidRDefault="006A3299" w:rsidP="006A3299">
      <w:pPr>
        <w:tabs>
          <w:tab w:val="left" w:pos="56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3299" w:rsidRPr="00220A12" w:rsidRDefault="006A3299" w:rsidP="006A3299">
      <w:pPr>
        <w:tabs>
          <w:tab w:val="left" w:pos="567"/>
        </w:tabs>
        <w:spacing w:after="0" w:line="240" w:lineRule="auto"/>
        <w:ind w:left="5529" w:hanging="426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20A1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В Комитет финансов </w:t>
      </w:r>
    </w:p>
    <w:p w:rsidR="006A3299" w:rsidRPr="00220A12" w:rsidRDefault="006A3299" w:rsidP="006A3299">
      <w:pPr>
        <w:tabs>
          <w:tab w:val="left" w:pos="567"/>
        </w:tabs>
        <w:spacing w:after="0" w:line="240" w:lineRule="auto"/>
        <w:ind w:left="5529" w:hanging="426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20A1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Ленинградской области</w:t>
      </w:r>
    </w:p>
    <w:p w:rsidR="006A3299" w:rsidRPr="00220A12" w:rsidRDefault="006A3299" w:rsidP="006A3299">
      <w:pPr>
        <w:tabs>
          <w:tab w:val="left" w:pos="56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3299" w:rsidRPr="00220A12" w:rsidRDefault="006A3299" w:rsidP="006A329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outlineLvl w:val="1"/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220A12">
        <w:rPr>
          <w:rFonts w:ascii="Times New Roman" w:hAnsi="Times New Roman" w:cs="Times New Roman"/>
          <w:b/>
          <w:caps/>
          <w:sz w:val="28"/>
          <w:szCs w:val="28"/>
        </w:rPr>
        <w:t xml:space="preserve">заявка на участие в конкурсе проектов по представлению бюджета для </w:t>
      </w:r>
      <w:r w:rsidRPr="00220A12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>граждан в 202</w:t>
      </w:r>
      <w:r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>2</w:t>
      </w:r>
      <w:r w:rsidRPr="00220A12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 xml:space="preserve"> году</w:t>
      </w:r>
    </w:p>
    <w:p w:rsidR="006A3299" w:rsidRPr="00220A12" w:rsidRDefault="006A3299" w:rsidP="006A3299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outlineLvl w:val="1"/>
        <w:rPr>
          <w:rFonts w:ascii="Times New Roman" w:hAnsi="Times New Roman" w:cs="Times New Roman"/>
          <w:b/>
          <w:cap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5670"/>
      </w:tblGrid>
      <w:tr w:rsidR="006A3299" w:rsidRPr="00220A12" w:rsidTr="00662C81">
        <w:trPr>
          <w:trHeight w:val="1333"/>
        </w:trPr>
        <w:tc>
          <w:tcPr>
            <w:tcW w:w="4503" w:type="dxa"/>
          </w:tcPr>
          <w:p w:rsidR="006A3299" w:rsidRPr="00220A12" w:rsidRDefault="006A3299" w:rsidP="00662C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Ф.И.О. участника* / наименование организации.</w:t>
            </w:r>
          </w:p>
        </w:tc>
        <w:tc>
          <w:tcPr>
            <w:tcW w:w="5670" w:type="dxa"/>
          </w:tcPr>
          <w:p w:rsidR="006A3299" w:rsidRPr="00220A12" w:rsidRDefault="006A3299" w:rsidP="00662C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A3299" w:rsidRPr="00220A12" w:rsidTr="00662C81">
        <w:trPr>
          <w:trHeight w:val="1244"/>
        </w:trPr>
        <w:tc>
          <w:tcPr>
            <w:tcW w:w="4503" w:type="dxa"/>
          </w:tcPr>
          <w:p w:rsidR="006A3299" w:rsidRPr="00220A12" w:rsidRDefault="006A3299" w:rsidP="00662C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Паспортные данные* / реквизиты организации</w:t>
            </w:r>
          </w:p>
        </w:tc>
        <w:tc>
          <w:tcPr>
            <w:tcW w:w="5670" w:type="dxa"/>
          </w:tcPr>
          <w:p w:rsidR="006A3299" w:rsidRPr="00220A12" w:rsidRDefault="006A3299" w:rsidP="00662C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A3299" w:rsidRPr="00220A12" w:rsidTr="00662C81">
        <w:trPr>
          <w:trHeight w:val="1309"/>
        </w:trPr>
        <w:tc>
          <w:tcPr>
            <w:tcW w:w="4503" w:type="dxa"/>
          </w:tcPr>
          <w:p w:rsidR="006A3299" w:rsidRPr="00220A12" w:rsidRDefault="006A3299" w:rsidP="00662C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Адрес регистрации* / юридический адрес</w:t>
            </w:r>
          </w:p>
        </w:tc>
        <w:tc>
          <w:tcPr>
            <w:tcW w:w="5670" w:type="dxa"/>
          </w:tcPr>
          <w:p w:rsidR="006A3299" w:rsidRPr="00220A12" w:rsidRDefault="006A3299" w:rsidP="00662C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A3299" w:rsidRPr="00220A12" w:rsidTr="00662C81">
        <w:trPr>
          <w:trHeight w:val="639"/>
        </w:trPr>
        <w:tc>
          <w:tcPr>
            <w:tcW w:w="4503" w:type="dxa"/>
          </w:tcPr>
          <w:p w:rsidR="006A3299" w:rsidRPr="00220A12" w:rsidRDefault="006A3299" w:rsidP="00662C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5670" w:type="dxa"/>
          </w:tcPr>
          <w:p w:rsidR="006A3299" w:rsidRPr="00220A12" w:rsidRDefault="006A3299" w:rsidP="00662C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A3299" w:rsidRPr="00220A12" w:rsidTr="00662C81">
        <w:trPr>
          <w:trHeight w:val="600"/>
        </w:trPr>
        <w:tc>
          <w:tcPr>
            <w:tcW w:w="4503" w:type="dxa"/>
          </w:tcPr>
          <w:p w:rsidR="006A3299" w:rsidRPr="00220A12" w:rsidRDefault="006A3299" w:rsidP="00662C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5670" w:type="dxa"/>
          </w:tcPr>
          <w:p w:rsidR="006A3299" w:rsidRPr="00220A12" w:rsidRDefault="006A3299" w:rsidP="00662C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A3299" w:rsidRPr="00220A12" w:rsidTr="00662C81">
        <w:tc>
          <w:tcPr>
            <w:tcW w:w="4503" w:type="dxa"/>
          </w:tcPr>
          <w:p w:rsidR="006A3299" w:rsidRPr="00220A12" w:rsidRDefault="006A3299" w:rsidP="00662C8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Наименование номинации (-</w:t>
            </w:r>
            <w:proofErr w:type="spellStart"/>
            <w:r w:rsidRPr="00220A1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ий</w:t>
            </w:r>
            <w:proofErr w:type="spellEnd"/>
            <w:r w:rsidRPr="00220A1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), </w:t>
            </w:r>
            <w:r w:rsidRPr="00220A1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br/>
              <w:t>в которо</w:t>
            </w:r>
            <w:proofErr w:type="gramStart"/>
            <w:r w:rsidRPr="00220A1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й(</w:t>
            </w:r>
            <w:proofErr w:type="gramEnd"/>
            <w:r w:rsidRPr="00220A1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-ых) представлен Конкурсный проект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***</w:t>
            </w:r>
          </w:p>
        </w:tc>
        <w:tc>
          <w:tcPr>
            <w:tcW w:w="5670" w:type="dxa"/>
          </w:tcPr>
          <w:p w:rsidR="006A3299" w:rsidRPr="00220A12" w:rsidRDefault="006A3299" w:rsidP="00662C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A3299" w:rsidRPr="00220A12" w:rsidTr="00662C81">
        <w:trPr>
          <w:trHeight w:val="846"/>
        </w:trPr>
        <w:tc>
          <w:tcPr>
            <w:tcW w:w="4503" w:type="dxa"/>
          </w:tcPr>
          <w:p w:rsidR="006A3299" w:rsidRPr="00220A12" w:rsidRDefault="006A3299" w:rsidP="00662C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Конкурсного проекта</w:t>
            </w:r>
          </w:p>
        </w:tc>
        <w:tc>
          <w:tcPr>
            <w:tcW w:w="5670" w:type="dxa"/>
          </w:tcPr>
          <w:p w:rsidR="006A3299" w:rsidRPr="00220A12" w:rsidRDefault="006A3299" w:rsidP="00662C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A3299" w:rsidRPr="00220A12" w:rsidTr="00662C81">
        <w:trPr>
          <w:trHeight w:val="1848"/>
        </w:trPr>
        <w:tc>
          <w:tcPr>
            <w:tcW w:w="4503" w:type="dxa"/>
          </w:tcPr>
          <w:p w:rsidR="006A3299" w:rsidRPr="00220A12" w:rsidRDefault="006A3299" w:rsidP="00662C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20A12">
              <w:rPr>
                <w:rFonts w:ascii="Times New Roman" w:hAnsi="Times New Roman"/>
                <w:sz w:val="28"/>
                <w:szCs w:val="28"/>
                <w:lang w:eastAsia="ru-RU"/>
              </w:rPr>
              <w:t>Краткая аннотация (2-3 предложения)</w:t>
            </w:r>
          </w:p>
        </w:tc>
        <w:tc>
          <w:tcPr>
            <w:tcW w:w="5670" w:type="dxa"/>
          </w:tcPr>
          <w:p w:rsidR="006A3299" w:rsidRPr="00220A12" w:rsidRDefault="006A3299" w:rsidP="00662C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A3299" w:rsidRDefault="006A3299" w:rsidP="006A32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299" w:rsidRPr="00220A12" w:rsidRDefault="006A3299" w:rsidP="006A32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A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0A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</w:t>
      </w:r>
      <w:r w:rsidRPr="00220A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0A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</w:t>
      </w:r>
    </w:p>
    <w:p w:rsidR="006A3299" w:rsidRPr="00220A12" w:rsidRDefault="006A3299" w:rsidP="006A32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подпись*</w:t>
      </w: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расшифровка**</w:t>
      </w:r>
    </w:p>
    <w:p w:rsidR="006A3299" w:rsidRPr="00220A12" w:rsidRDefault="006A3299" w:rsidP="006A32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3299" w:rsidRPr="00220A12" w:rsidRDefault="006A3299" w:rsidP="006A32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>* Для группы авторов обязательно представление сведений по каждому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участнику</w:t>
      </w:r>
    </w:p>
    <w:p w:rsidR="006A3299" w:rsidRDefault="006A3299" w:rsidP="006A32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A12">
        <w:rPr>
          <w:rFonts w:ascii="Times New Roman" w:eastAsia="Times New Roman" w:hAnsi="Times New Roman" w:cs="Times New Roman"/>
          <w:sz w:val="24"/>
          <w:szCs w:val="24"/>
          <w:lang w:eastAsia="ru-RU"/>
        </w:rPr>
        <w:t>** Для организаций – подпись руководителя с указанием должности, заверенная печатью организации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наличии)</w:t>
      </w:r>
    </w:p>
    <w:p w:rsidR="000F1BD9" w:rsidRDefault="006A3299" w:rsidP="006A3299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 Не более 2 (двух) номинаций</w:t>
      </w:r>
    </w:p>
    <w:sectPr w:rsidR="000F1BD9" w:rsidSect="00583B70">
      <w:headerReference w:type="default" r:id="rId7"/>
      <w:foot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F363D">
      <w:pPr>
        <w:spacing w:after="0" w:line="240" w:lineRule="auto"/>
      </w:pPr>
      <w:r>
        <w:separator/>
      </w:r>
    </w:p>
  </w:endnote>
  <w:endnote w:type="continuationSeparator" w:id="0">
    <w:p w:rsidR="00000000" w:rsidRDefault="00DF3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149" w:rsidRDefault="00DF363D">
    <w:pPr>
      <w:pStyle w:val="a9"/>
      <w:jc w:val="center"/>
    </w:pPr>
  </w:p>
  <w:p w:rsidR="00636149" w:rsidRDefault="00DF36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F363D">
      <w:pPr>
        <w:spacing w:after="0" w:line="240" w:lineRule="auto"/>
      </w:pPr>
      <w:r>
        <w:separator/>
      </w:r>
    </w:p>
  </w:footnote>
  <w:footnote w:type="continuationSeparator" w:id="0">
    <w:p w:rsidR="00000000" w:rsidRDefault="00DF3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9725673"/>
      <w:docPartObj>
        <w:docPartGallery w:val="Page Numbers (Top of Page)"/>
        <w:docPartUnique/>
      </w:docPartObj>
    </w:sdtPr>
    <w:sdtEndPr/>
    <w:sdtContent>
      <w:p w:rsidR="00072356" w:rsidRDefault="006A329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63D">
          <w:rPr>
            <w:noProof/>
          </w:rPr>
          <w:t>5</w:t>
        </w:r>
        <w:r>
          <w:fldChar w:fldCharType="end"/>
        </w:r>
      </w:p>
    </w:sdtContent>
  </w:sdt>
  <w:p w:rsidR="00F87C0B" w:rsidRDefault="00DF36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299"/>
    <w:rsid w:val="000A5461"/>
    <w:rsid w:val="000F1BD9"/>
    <w:rsid w:val="002117A4"/>
    <w:rsid w:val="002C0734"/>
    <w:rsid w:val="002D6F1E"/>
    <w:rsid w:val="00425B99"/>
    <w:rsid w:val="00607397"/>
    <w:rsid w:val="0062629F"/>
    <w:rsid w:val="00660BF5"/>
    <w:rsid w:val="006A3299"/>
    <w:rsid w:val="006A7721"/>
    <w:rsid w:val="007F5915"/>
    <w:rsid w:val="008A6BF4"/>
    <w:rsid w:val="008C5CAC"/>
    <w:rsid w:val="00942EF1"/>
    <w:rsid w:val="00D51400"/>
    <w:rsid w:val="00DF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299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next w:val="a"/>
    <w:link w:val="10"/>
    <w:uiPriority w:val="9"/>
    <w:qFormat/>
    <w:rsid w:val="000A5461"/>
    <w:pPr>
      <w:spacing w:before="100" w:beforeAutospacing="1" w:after="100" w:afterAutospacing="1"/>
      <w:outlineLvl w:val="0"/>
    </w:pPr>
    <w:rPr>
      <w:rFonts w:ascii="SimSun" w:hAnsi="SimSun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link w:val="20"/>
    <w:qFormat/>
    <w:rsid w:val="000A5461"/>
    <w:pPr>
      <w:spacing w:before="100" w:beforeAutospacing="1" w:after="100" w:afterAutospacing="1"/>
      <w:outlineLvl w:val="1"/>
    </w:pPr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link w:val="30"/>
    <w:uiPriority w:val="9"/>
    <w:qFormat/>
    <w:rsid w:val="000A54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next w:val="a"/>
    <w:link w:val="40"/>
    <w:qFormat/>
    <w:rsid w:val="000A5461"/>
    <w:pPr>
      <w:spacing w:before="100" w:beforeAutospacing="1" w:after="100" w:afterAutospacing="1"/>
      <w:outlineLvl w:val="3"/>
    </w:pPr>
    <w:rPr>
      <w:rFonts w:ascii="SimSun" w:hAnsi="SimSun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A5461"/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a3">
    <w:name w:val="Normal (Web)"/>
    <w:basedOn w:val="a"/>
    <w:uiPriority w:val="99"/>
    <w:unhideWhenUsed/>
    <w:qFormat/>
    <w:rsid w:val="000A5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5461"/>
    <w:pPr>
      <w:spacing w:after="0" w:line="240" w:lineRule="auto"/>
      <w:ind w:left="708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A5461"/>
    <w:rPr>
      <w:rFonts w:ascii="SimSun" w:hAnsi="SimSun"/>
      <w:b/>
      <w:bCs/>
      <w:kern w:val="32"/>
      <w:sz w:val="48"/>
      <w:szCs w:val="48"/>
      <w:lang w:val="en-US" w:eastAsia="zh-CN"/>
    </w:rPr>
  </w:style>
  <w:style w:type="character" w:customStyle="1" w:styleId="40">
    <w:name w:val="Заголовок 4 Знак"/>
    <w:basedOn w:val="a0"/>
    <w:link w:val="4"/>
    <w:rsid w:val="000A5461"/>
    <w:rPr>
      <w:rFonts w:ascii="SimSun" w:hAnsi="SimSun"/>
      <w:b/>
      <w:bCs/>
      <w:sz w:val="24"/>
      <w:szCs w:val="24"/>
      <w:lang w:val="en-US" w:eastAsia="zh-CN"/>
    </w:rPr>
  </w:style>
  <w:style w:type="character" w:styleId="a5">
    <w:name w:val="Strong"/>
    <w:uiPriority w:val="22"/>
    <w:qFormat/>
    <w:rsid w:val="000A5461"/>
    <w:rPr>
      <w:b/>
      <w:bCs/>
    </w:rPr>
  </w:style>
  <w:style w:type="character" w:styleId="a6">
    <w:name w:val="Emphasis"/>
    <w:basedOn w:val="a0"/>
    <w:qFormat/>
    <w:rsid w:val="000A546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0A5461"/>
    <w:rPr>
      <w:rFonts w:eastAsia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6A3299"/>
    <w:pPr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unhideWhenUsed/>
    <w:rsid w:val="006A3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A3299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6A3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A3299"/>
    <w:rPr>
      <w:rFonts w:asciiTheme="minorHAnsi" w:hAnsiTheme="minorHAnsi" w:cstheme="minorBidi"/>
      <w:sz w:val="22"/>
      <w:szCs w:val="22"/>
    </w:rPr>
  </w:style>
  <w:style w:type="table" w:styleId="ab">
    <w:name w:val="Table Grid"/>
    <w:basedOn w:val="a1"/>
    <w:uiPriority w:val="59"/>
    <w:rsid w:val="006A329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299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next w:val="a"/>
    <w:link w:val="10"/>
    <w:uiPriority w:val="9"/>
    <w:qFormat/>
    <w:rsid w:val="000A5461"/>
    <w:pPr>
      <w:spacing w:before="100" w:beforeAutospacing="1" w:after="100" w:afterAutospacing="1"/>
      <w:outlineLvl w:val="0"/>
    </w:pPr>
    <w:rPr>
      <w:rFonts w:ascii="SimSun" w:hAnsi="SimSun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link w:val="20"/>
    <w:qFormat/>
    <w:rsid w:val="000A5461"/>
    <w:pPr>
      <w:spacing w:before="100" w:beforeAutospacing="1" w:after="100" w:afterAutospacing="1"/>
      <w:outlineLvl w:val="1"/>
    </w:pPr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link w:val="30"/>
    <w:uiPriority w:val="9"/>
    <w:qFormat/>
    <w:rsid w:val="000A54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next w:val="a"/>
    <w:link w:val="40"/>
    <w:qFormat/>
    <w:rsid w:val="000A5461"/>
    <w:pPr>
      <w:spacing w:before="100" w:beforeAutospacing="1" w:after="100" w:afterAutospacing="1"/>
      <w:outlineLvl w:val="3"/>
    </w:pPr>
    <w:rPr>
      <w:rFonts w:ascii="SimSun" w:hAnsi="SimSun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A5461"/>
    <w:rPr>
      <w:rFonts w:ascii="SimSun" w:hAnsi="SimSun"/>
      <w:b/>
      <w:bCs/>
      <w:i/>
      <w:iCs/>
      <w:sz w:val="36"/>
      <w:szCs w:val="36"/>
      <w:lang w:val="en-US" w:eastAsia="zh-CN"/>
    </w:rPr>
  </w:style>
  <w:style w:type="paragraph" w:styleId="a3">
    <w:name w:val="Normal (Web)"/>
    <w:basedOn w:val="a"/>
    <w:uiPriority w:val="99"/>
    <w:unhideWhenUsed/>
    <w:qFormat/>
    <w:rsid w:val="000A5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5461"/>
    <w:pPr>
      <w:spacing w:after="0" w:line="240" w:lineRule="auto"/>
      <w:ind w:left="708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A5461"/>
    <w:rPr>
      <w:rFonts w:ascii="SimSun" w:hAnsi="SimSun"/>
      <w:b/>
      <w:bCs/>
      <w:kern w:val="32"/>
      <w:sz w:val="48"/>
      <w:szCs w:val="48"/>
      <w:lang w:val="en-US" w:eastAsia="zh-CN"/>
    </w:rPr>
  </w:style>
  <w:style w:type="character" w:customStyle="1" w:styleId="40">
    <w:name w:val="Заголовок 4 Знак"/>
    <w:basedOn w:val="a0"/>
    <w:link w:val="4"/>
    <w:rsid w:val="000A5461"/>
    <w:rPr>
      <w:rFonts w:ascii="SimSun" w:hAnsi="SimSun"/>
      <w:b/>
      <w:bCs/>
      <w:sz w:val="24"/>
      <w:szCs w:val="24"/>
      <w:lang w:val="en-US" w:eastAsia="zh-CN"/>
    </w:rPr>
  </w:style>
  <w:style w:type="character" w:styleId="a5">
    <w:name w:val="Strong"/>
    <w:uiPriority w:val="22"/>
    <w:qFormat/>
    <w:rsid w:val="000A5461"/>
    <w:rPr>
      <w:b/>
      <w:bCs/>
    </w:rPr>
  </w:style>
  <w:style w:type="character" w:styleId="a6">
    <w:name w:val="Emphasis"/>
    <w:basedOn w:val="a0"/>
    <w:qFormat/>
    <w:rsid w:val="000A546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0A5461"/>
    <w:rPr>
      <w:rFonts w:eastAsia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6A3299"/>
    <w:pPr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unhideWhenUsed/>
    <w:rsid w:val="006A3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A3299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6A3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A3299"/>
    <w:rPr>
      <w:rFonts w:asciiTheme="minorHAnsi" w:hAnsiTheme="minorHAnsi" w:cstheme="minorBidi"/>
      <w:sz w:val="22"/>
      <w:szCs w:val="22"/>
    </w:rPr>
  </w:style>
  <w:style w:type="table" w:styleId="ab">
    <w:name w:val="Table Grid"/>
    <w:basedOn w:val="a1"/>
    <w:uiPriority w:val="59"/>
    <w:rsid w:val="006A329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 Наталья Борисовна</dc:creator>
  <cp:lastModifiedBy>Рыжова Наталья Борисовна</cp:lastModifiedBy>
  <cp:revision>2</cp:revision>
  <dcterms:created xsi:type="dcterms:W3CDTF">2022-03-24T05:15:00Z</dcterms:created>
  <dcterms:modified xsi:type="dcterms:W3CDTF">2022-04-05T06:33:00Z</dcterms:modified>
</cp:coreProperties>
</file>